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28DAD" w14:textId="77777777" w:rsidR="002B3A3B" w:rsidRDefault="009307D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</w:t>
      </w:r>
      <w:r>
        <w:rPr>
          <w:rFonts w:hint="eastAsia"/>
          <w:b/>
          <w:sz w:val="24"/>
          <w:lang w:val="en-US" w:eastAsia="zh-CN"/>
        </w:rPr>
        <w:t>5504</w:t>
      </w:r>
    </w:p>
    <w:p w14:paraId="08E1E9A9" w14:textId="77777777" w:rsidR="002B3A3B" w:rsidRDefault="009307D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  <w:t>(revision of S6-24</w:t>
      </w:r>
      <w:r>
        <w:rPr>
          <w:rFonts w:hint="eastAsia"/>
          <w:b/>
          <w:sz w:val="24"/>
        </w:rPr>
        <w:t>5140</w:t>
      </w:r>
      <w:r>
        <w:rPr>
          <w:b/>
          <w:sz w:val="24"/>
        </w:rPr>
        <w:t>)</w:t>
      </w:r>
    </w:p>
    <w:p w14:paraId="5DCDBAA1" w14:textId="77777777" w:rsidR="002B3A3B" w:rsidRDefault="002B3A3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87DA235" w14:textId="77777777" w:rsidR="002B3A3B" w:rsidRDefault="002B3A3B">
      <w:pPr>
        <w:rPr>
          <w:rFonts w:ascii="Arial" w:hAnsi="Arial" w:cs="Arial"/>
        </w:rPr>
      </w:pPr>
    </w:p>
    <w:p w14:paraId="46C49E6D" w14:textId="77777777" w:rsidR="002B3A3B" w:rsidRDefault="009307DC">
      <w:pPr>
        <w:spacing w:after="60"/>
        <w:ind w:left="1985" w:hanging="1985"/>
        <w:rPr>
          <w:rFonts w:ascii="Arial" w:eastAsia="SimSun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 xml:space="preserve">LS </w:t>
      </w:r>
      <w:r>
        <w:rPr>
          <w:rFonts w:ascii="Arial" w:eastAsia="SimSun" w:hAnsi="Arial" w:cs="Arial" w:hint="eastAsia"/>
          <w:b/>
          <w:sz w:val="22"/>
        </w:rPr>
        <w:t xml:space="preserve">on </w:t>
      </w:r>
      <w:r>
        <w:rPr>
          <w:rFonts w:ascii="Arial" w:eastAsia="SimSun" w:hAnsi="Arial" w:cs="Arial" w:hint="eastAsia"/>
          <w:b/>
          <w:sz w:val="22"/>
          <w:lang w:val="en-US" w:eastAsia="zh-CN"/>
        </w:rPr>
        <w:t>N6 delay and UPF information exposure</w:t>
      </w:r>
    </w:p>
    <w:p w14:paraId="7FFE86E6" w14:textId="77777777" w:rsidR="002B3A3B" w:rsidRDefault="009307DC">
      <w:pPr>
        <w:spacing w:after="60"/>
        <w:ind w:left="1985" w:hanging="1985"/>
        <w:rPr>
          <w:rFonts w:ascii="Arial" w:eastAsia="SimSun" w:hAnsi="Arial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p w14:paraId="628A1472" w14:textId="77777777" w:rsidR="002B3A3B" w:rsidRDefault="009307DC">
      <w:pPr>
        <w:spacing w:after="60"/>
        <w:ind w:left="1985" w:hanging="1985"/>
        <w:rPr>
          <w:rFonts w:ascii="Arial" w:eastAsia="SimSun" w:hAnsi="Arial" w:cs="Arial"/>
          <w:b/>
          <w:bCs/>
          <w:sz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Rel-19</w:t>
      </w:r>
    </w:p>
    <w:bookmarkEnd w:id="2"/>
    <w:bookmarkEnd w:id="3"/>
    <w:bookmarkEnd w:id="4"/>
    <w:p w14:paraId="663F5305" w14:textId="77777777" w:rsidR="002B3A3B" w:rsidRDefault="009307DC">
      <w:pPr>
        <w:spacing w:after="60"/>
        <w:ind w:left="1985" w:hanging="1985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val="en-US" w:eastAsia="zh-CN"/>
        </w:rPr>
        <w:t>XRM_Ph2_App</w:t>
      </w:r>
    </w:p>
    <w:p w14:paraId="2660DF74" w14:textId="77777777" w:rsidR="002B3A3B" w:rsidRDefault="009307DC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3"/>
      <w:bookmarkStart w:id="6" w:name="OLE_LINK12"/>
      <w:bookmarkStart w:id="7" w:name="OLE_LINK14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6D69298C" w14:textId="77777777" w:rsidR="002B3A3B" w:rsidRDefault="009307DC">
      <w:pPr>
        <w:spacing w:after="60"/>
        <w:ind w:left="1985" w:hanging="1985"/>
        <w:rPr>
          <w:rFonts w:ascii="Arial" w:eastAsia="SimSun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eastAsia="SimSun" w:hAnsi="Arial" w:cs="Arial" w:hint="eastAsia"/>
          <w:b/>
          <w:bCs/>
          <w:sz w:val="22"/>
        </w:rPr>
        <w:t>SA2</w:t>
      </w:r>
      <w:bookmarkStart w:id="8" w:name="OLE_LINK45"/>
      <w:bookmarkStart w:id="9" w:name="OLE_LINK46"/>
    </w:p>
    <w:p w14:paraId="766BD9D7" w14:textId="77777777" w:rsidR="002B3A3B" w:rsidRDefault="009307DC">
      <w:pPr>
        <w:spacing w:after="60"/>
        <w:ind w:left="1985" w:hanging="1985"/>
        <w:rPr>
          <w:rFonts w:ascii="Arial" w:eastAsia="SimSun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8"/>
    <w:bookmarkEnd w:id="9"/>
    <w:p w14:paraId="22910238" w14:textId="77777777" w:rsidR="002B3A3B" w:rsidRDefault="002B3A3B">
      <w:pPr>
        <w:spacing w:after="60"/>
        <w:ind w:left="1985" w:hanging="1985"/>
        <w:rPr>
          <w:rFonts w:ascii="Arial" w:hAnsi="Arial" w:cs="Arial"/>
          <w:bCs/>
        </w:rPr>
      </w:pPr>
    </w:p>
    <w:p w14:paraId="300EF496" w14:textId="77777777" w:rsidR="002B3A3B" w:rsidRDefault="009307DC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proofErr w:type="spellStart"/>
      <w:r>
        <w:rPr>
          <w:rFonts w:ascii="Arial" w:eastAsia="SimSun" w:hAnsi="Arial" w:cs="Arial" w:hint="eastAsia"/>
          <w:b/>
          <w:bCs/>
          <w:sz w:val="22"/>
        </w:rPr>
        <w:t>Shaowen</w:t>
      </w:r>
      <w:proofErr w:type="spellEnd"/>
      <w:r>
        <w:rPr>
          <w:rFonts w:ascii="Arial" w:eastAsia="SimSun" w:hAnsi="Arial" w:cs="Arial" w:hint="eastAsia"/>
          <w:b/>
          <w:bCs/>
          <w:sz w:val="22"/>
        </w:rPr>
        <w:t xml:space="preserve"> Zheng, zhengshaowen@chinamobile.com</w:t>
      </w:r>
      <w:bookmarkEnd w:id="10"/>
      <w:r>
        <w:rPr>
          <w:rFonts w:ascii="Arial" w:eastAsia="SimSun" w:hAnsi="Arial" w:cs="Arial" w:hint="eastAsia"/>
          <w:b/>
          <w:bCs/>
          <w:sz w:val="22"/>
        </w:rPr>
        <w:t xml:space="preserve"> </w:t>
      </w:r>
    </w:p>
    <w:p w14:paraId="48C9FAF4" w14:textId="77777777" w:rsidR="002B3A3B" w:rsidRDefault="009307DC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07AD4207" w14:textId="77777777" w:rsidR="002B3A3B" w:rsidRDefault="002B3A3B">
      <w:pPr>
        <w:spacing w:after="60"/>
        <w:ind w:left="1985" w:hanging="1985"/>
        <w:rPr>
          <w:rFonts w:ascii="Arial" w:hAnsi="Arial" w:cs="Arial"/>
          <w:b/>
        </w:rPr>
      </w:pPr>
    </w:p>
    <w:p w14:paraId="1CCAC2CA" w14:textId="77777777" w:rsidR="002B3A3B" w:rsidRDefault="009307DC">
      <w:pPr>
        <w:spacing w:after="60"/>
        <w:ind w:left="1985" w:hanging="1985"/>
        <w:rPr>
          <w:rFonts w:ascii="Arial" w:eastAsia="SimSun" w:hAnsi="Arial" w:cs="Arial"/>
          <w:b/>
          <w:bCs/>
          <w:sz w:val="22"/>
        </w:rPr>
      </w:pPr>
      <w:r>
        <w:rPr>
          <w:rFonts w:ascii="Arial" w:eastAsia="SimSun" w:hAnsi="Arial" w:cs="Arial" w:hint="eastAsia"/>
          <w:b/>
          <w:bCs/>
          <w:sz w:val="22"/>
        </w:rPr>
        <w:t>Attachments:</w:t>
      </w:r>
      <w:r>
        <w:rPr>
          <w:rFonts w:ascii="Arial" w:eastAsia="SimSun" w:hAnsi="Arial" w:cs="Arial" w:hint="eastAsia"/>
          <w:b/>
          <w:bCs/>
          <w:sz w:val="22"/>
        </w:rPr>
        <w:tab/>
        <w:t>None</w:t>
      </w:r>
    </w:p>
    <w:p w14:paraId="299F745C" w14:textId="77777777" w:rsidR="002B3A3B" w:rsidRDefault="002B3A3B">
      <w:pPr>
        <w:rPr>
          <w:rFonts w:ascii="Arial" w:hAnsi="Arial" w:cs="Arial"/>
        </w:rPr>
      </w:pPr>
    </w:p>
    <w:p w14:paraId="653FB101" w14:textId="77777777" w:rsidR="002B3A3B" w:rsidRDefault="009307DC">
      <w:pPr>
        <w:pStyle w:val="Heading1"/>
      </w:pPr>
      <w:r>
        <w:t>1</w:t>
      </w:r>
      <w:r>
        <w:tab/>
        <w:t>Overall description</w:t>
      </w:r>
    </w:p>
    <w:p w14:paraId="57766D6C" w14:textId="6E7765DE" w:rsidR="002B3A3B" w:rsidRDefault="009307DC">
      <w:pPr>
        <w:rPr>
          <w:highlight w:val="yellow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In Rel-19 SA6 </w:t>
      </w:r>
      <w:r>
        <w:rPr>
          <w:rFonts w:hint="eastAsia"/>
          <w:color w:val="000000" w:themeColor="text1"/>
          <w:lang w:eastAsia="zh-CN"/>
        </w:rPr>
        <w:t xml:space="preserve">started the XR study in TR 23.700-23 and there is KI#6 describing an edge deployment with </w:t>
      </w:r>
      <w:r>
        <w:rPr>
          <w:lang w:val="en-US" w:eastAsia="zh-CN"/>
        </w:rPr>
        <w:t xml:space="preserve">multiple UPFs </w:t>
      </w:r>
      <w:r>
        <w:rPr>
          <w:rFonts w:hint="eastAsia"/>
          <w:lang w:val="en-US" w:eastAsia="zh-CN"/>
        </w:rPr>
        <w:t xml:space="preserve">using </w:t>
      </w:r>
      <w:r>
        <w:rPr>
          <w:rFonts w:hint="eastAsia"/>
          <w:color w:val="000000" w:themeColor="text1"/>
          <w:lang w:eastAsia="zh-CN"/>
        </w:rPr>
        <w:t>same DNAI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 serve UE in overlapp</w:t>
      </w:r>
      <w:r w:rsidR="009F600A">
        <w:rPr>
          <w:lang w:val="en-US" w:eastAsia="zh-CN"/>
        </w:rPr>
        <w:t>ed</w:t>
      </w:r>
      <w:r>
        <w:rPr>
          <w:lang w:val="en-US" w:eastAsia="zh-CN"/>
        </w:rPr>
        <w:t xml:space="preserve"> EDNs</w:t>
      </w:r>
      <w:r>
        <w:rPr>
          <w:rFonts w:hint="eastAsia"/>
          <w:lang w:val="en-US" w:eastAsia="zh-CN"/>
        </w:rPr>
        <w:t xml:space="preserve"> </w:t>
      </w:r>
      <w:r w:rsidR="00F14071"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may lead to long</w:t>
      </w:r>
      <w:r>
        <w:rPr>
          <w:rFonts w:hint="eastAsia"/>
          <w:color w:val="000000" w:themeColor="text1"/>
          <w:lang w:val="en-US" w:eastAsia="zh-CN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color w:val="000000" w:themeColor="text1"/>
          <w:lang w:eastAsia="zh-CN"/>
        </w:rPr>
        <w:t>SA6 would like to use this LS to exchange views.</w:t>
      </w:r>
    </w:p>
    <w:p w14:paraId="75509DF3" w14:textId="4A0BD0ED" w:rsidR="002B3A3B" w:rsidRDefault="009307DC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One solution </w:t>
      </w:r>
      <w:r w:rsidR="00C14150">
        <w:rPr>
          <w:color w:val="000000" w:themeColor="text1"/>
          <w:lang w:val="en-US" w:eastAsia="zh-CN"/>
        </w:rPr>
        <w:t xml:space="preserve">of the KI#6 </w:t>
      </w:r>
      <w:r>
        <w:rPr>
          <w:rFonts w:hint="eastAsia"/>
          <w:color w:val="000000" w:themeColor="text1"/>
          <w:lang w:val="en-US" w:eastAsia="zh-CN"/>
        </w:rPr>
        <w:t xml:space="preserve">is to </w:t>
      </w:r>
      <w:r>
        <w:rPr>
          <w:color w:val="000000" w:themeColor="text1"/>
          <w:lang w:val="en-US" w:eastAsia="zh-CN"/>
        </w:rPr>
        <w:t xml:space="preserve">perform XR EAS selection considering </w:t>
      </w:r>
      <w:r w:rsidR="00C14150">
        <w:rPr>
          <w:color w:val="000000" w:themeColor="text1"/>
          <w:lang w:val="en-US" w:eastAsia="zh-CN"/>
        </w:rPr>
        <w:t xml:space="preserve">the </w:t>
      </w:r>
      <w:r>
        <w:rPr>
          <w:color w:val="000000" w:themeColor="text1"/>
          <w:lang w:val="en-US" w:eastAsia="zh-CN"/>
        </w:rPr>
        <w:t xml:space="preserve">N6 delay. </w:t>
      </w:r>
      <w:r>
        <w:rPr>
          <w:rFonts w:hint="eastAsia"/>
          <w:color w:val="000000" w:themeColor="text1"/>
          <w:lang w:val="en-US" w:eastAsia="zh-CN"/>
        </w:rPr>
        <w:t xml:space="preserve">Regarding this solution, </w:t>
      </w:r>
      <w:r>
        <w:rPr>
          <w:color w:val="000000" w:themeColor="text1"/>
          <w:lang w:eastAsia="zh-CN"/>
        </w:rPr>
        <w:t xml:space="preserve">SA6 would like to ask </w:t>
      </w:r>
      <w:r w:rsidR="00C14150">
        <w:rPr>
          <w:color w:val="000000" w:themeColor="text1"/>
          <w:lang w:eastAsia="zh-CN"/>
        </w:rPr>
        <w:t xml:space="preserve">the </w:t>
      </w:r>
      <w:r>
        <w:rPr>
          <w:color w:val="000000" w:themeColor="text1"/>
          <w:lang w:eastAsia="zh-CN"/>
        </w:rPr>
        <w:t>following questions:</w:t>
      </w:r>
    </w:p>
    <w:p w14:paraId="1D00E999" w14:textId="013DE5F3" w:rsidR="00F14071" w:rsidRPr="00F14071" w:rsidRDefault="00F14071">
      <w:pPr>
        <w:rPr>
          <w:color w:val="000000" w:themeColor="text1"/>
          <w:lang w:val="en-US" w:eastAsia="zh-CN"/>
        </w:rPr>
      </w:pPr>
      <w:r w:rsidRPr="00F14071">
        <w:rPr>
          <w:color w:val="000000" w:themeColor="text1"/>
          <w:lang w:val="en-US" w:eastAsia="zh-CN"/>
        </w:rPr>
        <w:t>Question#1: Can one DNAI be associated with multiple UPFs? And therefore</w:t>
      </w:r>
      <w:r w:rsidR="00C14150">
        <w:rPr>
          <w:color w:val="000000" w:themeColor="text1"/>
          <w:lang w:val="en-US" w:eastAsia="zh-CN"/>
        </w:rPr>
        <w:t>,</w:t>
      </w:r>
      <w:r w:rsidRPr="00F14071">
        <w:rPr>
          <w:color w:val="000000" w:themeColor="text1"/>
          <w:lang w:val="en-US" w:eastAsia="zh-CN"/>
        </w:rPr>
        <w:t xml:space="preserve"> </w:t>
      </w:r>
      <w:r w:rsidR="00C14150">
        <w:rPr>
          <w:color w:val="000000" w:themeColor="text1"/>
          <w:lang w:val="en-US" w:eastAsia="zh-CN"/>
        </w:rPr>
        <w:t xml:space="preserve">can </w:t>
      </w:r>
      <w:r w:rsidRPr="00F14071">
        <w:rPr>
          <w:color w:val="000000" w:themeColor="text1"/>
          <w:lang w:val="en-US" w:eastAsia="zh-CN"/>
        </w:rPr>
        <w:t>one DNAI be associated to multiple EDNs?</w:t>
      </w:r>
    </w:p>
    <w:p w14:paraId="30C86BB0" w14:textId="6AE9F6FF" w:rsidR="002B3A3B" w:rsidRPr="004F1D79" w:rsidRDefault="009307DC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>Question#</w:t>
      </w:r>
      <w:r w:rsidR="00C14150">
        <w:rPr>
          <w:color w:val="000000" w:themeColor="text1"/>
          <w:lang w:val="en-US" w:eastAsia="zh-CN"/>
        </w:rPr>
        <w:t>2</w:t>
      </w:r>
      <w:r>
        <w:rPr>
          <w:color w:val="000000" w:themeColor="text1"/>
          <w:lang w:eastAsia="zh-CN"/>
        </w:rPr>
        <w:t xml:space="preserve">: </w:t>
      </w:r>
      <w:r>
        <w:rPr>
          <w:rFonts w:hint="eastAsia"/>
          <w:color w:val="000000" w:themeColor="text1"/>
          <w:lang w:val="en-US" w:eastAsia="zh-CN"/>
        </w:rPr>
        <w:t xml:space="preserve">Can SA2 support N6 delay measurement exposure for specific EAS(s)? </w:t>
      </w:r>
      <w:r>
        <w:rPr>
          <w:rFonts w:hint="eastAsia"/>
          <w:lang w:val="en-US" w:eastAsia="zh-CN"/>
        </w:rPr>
        <w:t xml:space="preserve"> Can SA2 inform SA6 regarding the </w:t>
      </w:r>
      <w:r w:rsidRPr="004F1D79">
        <w:rPr>
          <w:rFonts w:hint="eastAsia"/>
          <w:lang w:val="en-US" w:eastAsia="zh-CN"/>
        </w:rPr>
        <w:t xml:space="preserve">latest </w:t>
      </w:r>
      <w:r w:rsidRPr="004F1D79">
        <w:rPr>
          <w:lang w:val="en-US" w:eastAsia="zh-CN"/>
        </w:rPr>
        <w:t>development</w:t>
      </w:r>
      <w:r w:rsidRPr="004F1D79">
        <w:rPr>
          <w:rFonts w:hint="eastAsia"/>
          <w:lang w:val="en-US" w:eastAsia="zh-CN"/>
        </w:rPr>
        <w:t xml:space="preserve"> of N6 delay measurement function?</w:t>
      </w:r>
    </w:p>
    <w:p w14:paraId="06B8D19C" w14:textId="77E04F00" w:rsidR="00C14150" w:rsidRPr="00C14150" w:rsidRDefault="009307DC" w:rsidP="00C14150">
      <w:pPr>
        <w:rPr>
          <w:color w:val="000000" w:themeColor="text1"/>
          <w:lang w:val="en-US" w:eastAsia="zh-CN"/>
        </w:rPr>
      </w:pPr>
      <w:r w:rsidRPr="004F1D79">
        <w:rPr>
          <w:rFonts w:hint="eastAsia"/>
          <w:color w:val="000000" w:themeColor="text1"/>
          <w:lang w:eastAsia="zh-CN"/>
        </w:rPr>
        <w:t>Q</w:t>
      </w:r>
      <w:r w:rsidRPr="004F1D79">
        <w:rPr>
          <w:color w:val="000000" w:themeColor="text1"/>
          <w:lang w:eastAsia="zh-CN"/>
        </w:rPr>
        <w:t>uestion#</w:t>
      </w:r>
      <w:r w:rsidR="00BB4E0C" w:rsidRPr="004F1D79">
        <w:rPr>
          <w:color w:val="000000" w:themeColor="text1"/>
          <w:lang w:val="en-US" w:eastAsia="zh-CN"/>
        </w:rPr>
        <w:t>3</w:t>
      </w:r>
      <w:r w:rsidRPr="004F1D79">
        <w:rPr>
          <w:color w:val="000000" w:themeColor="text1"/>
          <w:lang w:eastAsia="zh-CN"/>
        </w:rPr>
        <w:t xml:space="preserve">: </w:t>
      </w:r>
      <w:r w:rsidR="00C14150" w:rsidRPr="004F1D79">
        <w:rPr>
          <w:color w:val="000000" w:themeColor="text1"/>
          <w:lang w:eastAsia="zh-CN"/>
        </w:rPr>
        <w:t xml:space="preserve">The </w:t>
      </w:r>
      <w:r w:rsidRPr="004F1D79">
        <w:rPr>
          <w:rFonts w:hint="eastAsia"/>
          <w:color w:val="000000" w:themeColor="text1"/>
          <w:lang w:val="en-US" w:eastAsia="zh-CN"/>
        </w:rPr>
        <w:t>S</w:t>
      </w:r>
      <w:r w:rsidRPr="004F1D79">
        <w:rPr>
          <w:rFonts w:hint="eastAsia"/>
          <w:color w:val="000000" w:themeColor="text1"/>
          <w:lang w:eastAsia="zh-CN"/>
        </w:rPr>
        <w:t>ol#12</w:t>
      </w:r>
      <w:r w:rsidRPr="004F1D79">
        <w:rPr>
          <w:rFonts w:hint="eastAsia"/>
          <w:color w:val="000000" w:themeColor="text1"/>
          <w:lang w:val="en-US" w:eastAsia="zh-CN"/>
        </w:rPr>
        <w:t xml:space="preserve"> </w:t>
      </w:r>
      <w:r w:rsidRPr="004F1D79">
        <w:rPr>
          <w:rFonts w:hint="eastAsia"/>
          <w:color w:val="000000" w:themeColor="text1"/>
          <w:lang w:eastAsia="zh-CN"/>
        </w:rPr>
        <w:t>in TR 23.700-23</w:t>
      </w:r>
      <w:r w:rsidRPr="004F1D79">
        <w:rPr>
          <w:rFonts w:hint="eastAsia"/>
          <w:color w:val="000000" w:themeColor="text1"/>
          <w:lang w:val="en-US" w:eastAsia="zh-CN"/>
        </w:rPr>
        <w:t xml:space="preserve"> utilizes </w:t>
      </w:r>
      <w:r w:rsidRPr="004F1D79">
        <w:rPr>
          <w:rFonts w:hint="eastAsia"/>
          <w:color w:val="000000" w:themeColor="text1"/>
          <w:lang w:val="en-US" w:eastAsia="zh-CN"/>
        </w:rPr>
        <w:t>UE/EAS related UPF information (</w:t>
      </w:r>
      <w:r w:rsidRPr="004F1D79">
        <w:t>Endpoint information (e.g. URI, FQDN, IP address)</w:t>
      </w:r>
      <w:r w:rsidRPr="004F1D79">
        <w:rPr>
          <w:rFonts w:hint="eastAsia"/>
          <w:lang w:val="en-US" w:eastAsia="zh-CN"/>
        </w:rPr>
        <w:t xml:space="preserve"> </w:t>
      </w:r>
      <w:r w:rsidRPr="004F1D79">
        <w:rPr>
          <w:rFonts w:hint="eastAsia"/>
          <w:color w:val="000000" w:themeColor="text1"/>
          <w:lang w:val="en-US" w:eastAsia="zh-CN"/>
        </w:rPr>
        <w:t>for service provisioning or EAS discovery</w:t>
      </w:r>
      <w:r w:rsidR="00C14150" w:rsidRPr="004F1D79">
        <w:rPr>
          <w:color w:val="000000" w:themeColor="text1"/>
          <w:lang w:val="en-US" w:eastAsia="zh-CN"/>
        </w:rPr>
        <w:t xml:space="preserve"> (either via local configuration by SLA or via exposure interface)</w:t>
      </w:r>
      <w:r w:rsidRPr="004F1D79">
        <w:rPr>
          <w:rFonts w:hint="eastAsia"/>
          <w:color w:val="000000" w:themeColor="text1"/>
          <w:lang w:val="en-US" w:eastAsia="zh-CN"/>
        </w:rPr>
        <w:t>.</w:t>
      </w:r>
      <w:r w:rsidRPr="004F1D79">
        <w:rPr>
          <w:rFonts w:hint="eastAsia"/>
          <w:color w:val="000000" w:themeColor="text1"/>
          <w:lang w:eastAsia="zh-CN"/>
        </w:rPr>
        <w:t xml:space="preserve"> C</w:t>
      </w:r>
      <w:r w:rsidRPr="004F1D79">
        <w:rPr>
          <w:color w:val="000000" w:themeColor="text1"/>
          <w:lang w:eastAsia="zh-CN"/>
        </w:rPr>
        <w:t>a</w:t>
      </w:r>
      <w:r w:rsidRPr="004F1D79">
        <w:rPr>
          <w:rFonts w:hint="eastAsia"/>
          <w:color w:val="000000" w:themeColor="text1"/>
          <w:lang w:eastAsia="zh-CN"/>
        </w:rPr>
        <w:t>n SA2</w:t>
      </w:r>
      <w:r w:rsidRPr="004F1D79">
        <w:rPr>
          <w:rFonts w:hint="eastAsia"/>
          <w:color w:val="000000" w:themeColor="text1"/>
          <w:lang w:val="en-US" w:eastAsia="zh-CN"/>
        </w:rPr>
        <w:t xml:space="preserve"> expose related information </w:t>
      </w:r>
      <w:r w:rsidRPr="004F1D79">
        <w:rPr>
          <w:rFonts w:hint="eastAsia"/>
          <w:color w:val="000000" w:themeColor="text1"/>
          <w:lang w:eastAsia="zh-CN"/>
        </w:rPr>
        <w:t>via exposure interface, e.g. UPF event exposure service?</w:t>
      </w:r>
      <w:r w:rsidR="00C14150" w:rsidRPr="004F1D79">
        <w:rPr>
          <w:color w:val="000000" w:themeColor="text1"/>
          <w:lang w:eastAsia="zh-CN"/>
        </w:rPr>
        <w:t xml:space="preserve"> </w:t>
      </w:r>
      <w:r w:rsidR="00C14150" w:rsidRPr="004F1D79">
        <w:rPr>
          <w:color w:val="000000" w:themeColor="text1"/>
          <w:lang w:val="en-US" w:eastAsia="zh-CN"/>
        </w:rPr>
        <w:t>Can SA2 expose predicted application session connectivity</w:t>
      </w:r>
      <w:r w:rsidR="002D21F0" w:rsidRPr="004F1D79">
        <w:rPr>
          <w:color w:val="000000" w:themeColor="text1"/>
          <w:lang w:val="en-US" w:eastAsia="zh-CN"/>
        </w:rPr>
        <w:t xml:space="preserve"> information</w:t>
      </w:r>
      <w:r w:rsidR="00C14150" w:rsidRPr="004F1D79">
        <w:rPr>
          <w:color w:val="000000" w:themeColor="text1"/>
          <w:lang w:val="en-US" w:eastAsia="zh-CN"/>
        </w:rPr>
        <w:t> (e.g. DNAI, N6 routing info) when current PDU session is anchored in remote UPF?</w:t>
      </w:r>
    </w:p>
    <w:p w14:paraId="13D814E2" w14:textId="4ED63B84" w:rsidR="002B3A3B" w:rsidRPr="00C14150" w:rsidRDefault="002B3A3B">
      <w:pPr>
        <w:rPr>
          <w:color w:val="000000" w:themeColor="text1"/>
          <w:lang w:val="en-US" w:eastAsia="zh-CN"/>
        </w:rPr>
      </w:pPr>
      <w:bookmarkStart w:id="11" w:name="_GoBack"/>
      <w:bookmarkEnd w:id="11"/>
    </w:p>
    <w:p w14:paraId="63A5E2B0" w14:textId="77777777" w:rsidR="002B3A3B" w:rsidRDefault="002B3A3B">
      <w:pPr>
        <w:rPr>
          <w:color w:val="000000" w:themeColor="text1"/>
          <w:lang w:val="en-US" w:eastAsia="zh-CN"/>
        </w:rPr>
      </w:pPr>
    </w:p>
    <w:p w14:paraId="6DF669CE" w14:textId="77777777" w:rsidR="002B3A3B" w:rsidRDefault="009307DC">
      <w:pPr>
        <w:pStyle w:val="Heading1"/>
      </w:pPr>
      <w:r>
        <w:t>2</w:t>
      </w:r>
      <w:r>
        <w:tab/>
        <w:t>Actions</w:t>
      </w:r>
    </w:p>
    <w:p w14:paraId="2145E4F2" w14:textId="77777777" w:rsidR="002B3A3B" w:rsidRDefault="009307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116CDAFA" w14:textId="77777777" w:rsidR="002B3A3B" w:rsidRDefault="009307D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/>
        </w:rPr>
        <w:t>SA6</w:t>
      </w:r>
      <w:r>
        <w:rPr>
          <w:rFonts w:ascii="Arial" w:hAnsi="Arial" w:cs="Arial"/>
          <w:b/>
        </w:rPr>
        <w:t xml:space="preserve"> kindly asks </w:t>
      </w:r>
      <w:r>
        <w:rPr>
          <w:rFonts w:ascii="Arial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to provide response to the above question</w:t>
      </w:r>
      <w:r>
        <w:rPr>
          <w:rFonts w:ascii="Arial" w:hAnsi="Arial" w:cs="Arial" w:hint="eastAsia"/>
          <w:b/>
          <w:lang w:val="en-US" w:eastAsia="zh-CN"/>
        </w:rPr>
        <w:t>s</w:t>
      </w:r>
      <w:r>
        <w:rPr>
          <w:rFonts w:ascii="Arial" w:hAnsi="Arial" w:cs="Arial" w:hint="eastAsia"/>
          <w:b/>
        </w:rPr>
        <w:t>.</w:t>
      </w:r>
    </w:p>
    <w:p w14:paraId="1819721A" w14:textId="77777777" w:rsidR="002B3A3B" w:rsidRDefault="002B3A3B">
      <w:pPr>
        <w:spacing w:after="120"/>
        <w:ind w:left="993" w:hanging="993"/>
        <w:rPr>
          <w:rFonts w:ascii="Arial" w:hAnsi="Arial" w:cs="Arial"/>
        </w:rPr>
      </w:pPr>
    </w:p>
    <w:p w14:paraId="233B1BA6" w14:textId="77777777" w:rsidR="002B3A3B" w:rsidRDefault="009307D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2DA07EBB" w14:textId="77777777" w:rsidR="002B3A3B" w:rsidRDefault="009307D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 xml:space="preserve">SA6#65                 17th </w:t>
      </w:r>
      <w:r>
        <w:rPr>
          <w:rFonts w:ascii="Arial" w:hAnsi="Arial" w:cs="Arial" w:hint="eastAsia"/>
          <w:bCs/>
        </w:rPr>
        <w:t>–</w:t>
      </w:r>
      <w:r>
        <w:rPr>
          <w:rFonts w:ascii="Arial" w:hAnsi="Arial" w:cs="Arial" w:hint="eastAsia"/>
          <w:bCs/>
        </w:rPr>
        <w:t xml:space="preserve"> 21st February 2025 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 w:hint="eastAsia"/>
          <w:bCs/>
        </w:rPr>
        <w:tab/>
        <w:t>Athens, Greece</w:t>
      </w:r>
    </w:p>
    <w:p w14:paraId="012A9418" w14:textId="77777777" w:rsidR="002B3A3B" w:rsidRDefault="009307D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 xml:space="preserve">SA6#66                 7th </w:t>
      </w:r>
      <w:r>
        <w:rPr>
          <w:rFonts w:ascii="Arial" w:hAnsi="Arial" w:cs="Arial" w:hint="eastAsia"/>
          <w:bCs/>
        </w:rPr>
        <w:t>–</w:t>
      </w:r>
      <w:r>
        <w:rPr>
          <w:rFonts w:ascii="Arial" w:hAnsi="Arial" w:cs="Arial" w:hint="eastAsia"/>
          <w:bCs/>
        </w:rPr>
        <w:t xml:space="preserve"> 11th April 2025 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 w:hint="eastAsia"/>
          <w:bCs/>
        </w:rPr>
        <w:tab/>
        <w:t>Gothenburg, Sweden</w:t>
      </w:r>
    </w:p>
    <w:sectPr w:rsidR="002B3A3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C88F8" w14:textId="77777777" w:rsidR="00C02821" w:rsidRDefault="00C02821">
      <w:pPr>
        <w:spacing w:after="0"/>
      </w:pPr>
      <w:r>
        <w:separator/>
      </w:r>
    </w:p>
  </w:endnote>
  <w:endnote w:type="continuationSeparator" w:id="0">
    <w:p w14:paraId="55E5AC37" w14:textId="77777777" w:rsidR="00C02821" w:rsidRDefault="00C02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DF5B5" w14:textId="77777777" w:rsidR="00C02821" w:rsidRDefault="00C02821">
      <w:pPr>
        <w:spacing w:after="0"/>
      </w:pPr>
      <w:r>
        <w:separator/>
      </w:r>
    </w:p>
  </w:footnote>
  <w:footnote w:type="continuationSeparator" w:id="0">
    <w:p w14:paraId="30ABA2C3" w14:textId="77777777" w:rsidR="00C02821" w:rsidRDefault="00C028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B5B34A3D"/>
    <w:rsid w:val="D3EF92FA"/>
    <w:rsid w:val="DEA97A1B"/>
    <w:rsid w:val="EDBFA718"/>
    <w:rsid w:val="F6EF411C"/>
    <w:rsid w:val="FDBEFDDC"/>
    <w:rsid w:val="0001587C"/>
    <w:rsid w:val="00017F23"/>
    <w:rsid w:val="00022376"/>
    <w:rsid w:val="00046F08"/>
    <w:rsid w:val="00055D19"/>
    <w:rsid w:val="00065CED"/>
    <w:rsid w:val="00095BC2"/>
    <w:rsid w:val="000C2DA1"/>
    <w:rsid w:val="000C3E1C"/>
    <w:rsid w:val="000D2899"/>
    <w:rsid w:val="000D31BD"/>
    <w:rsid w:val="000D49E0"/>
    <w:rsid w:val="000D7045"/>
    <w:rsid w:val="000E78A5"/>
    <w:rsid w:val="000F6242"/>
    <w:rsid w:val="00137218"/>
    <w:rsid w:val="001453E8"/>
    <w:rsid w:val="00174844"/>
    <w:rsid w:val="00194607"/>
    <w:rsid w:val="00195E12"/>
    <w:rsid w:val="001A5D48"/>
    <w:rsid w:val="001B287A"/>
    <w:rsid w:val="001C546F"/>
    <w:rsid w:val="001F286A"/>
    <w:rsid w:val="002201E4"/>
    <w:rsid w:val="00256D67"/>
    <w:rsid w:val="002602D9"/>
    <w:rsid w:val="00270389"/>
    <w:rsid w:val="00285E7E"/>
    <w:rsid w:val="0029424C"/>
    <w:rsid w:val="002A434F"/>
    <w:rsid w:val="002A6824"/>
    <w:rsid w:val="002B1A9B"/>
    <w:rsid w:val="002B3A3B"/>
    <w:rsid w:val="002D21F0"/>
    <w:rsid w:val="002F1940"/>
    <w:rsid w:val="002F79E7"/>
    <w:rsid w:val="00306AA5"/>
    <w:rsid w:val="00320F57"/>
    <w:rsid w:val="00321C26"/>
    <w:rsid w:val="00332A64"/>
    <w:rsid w:val="0034030B"/>
    <w:rsid w:val="0037543B"/>
    <w:rsid w:val="00383545"/>
    <w:rsid w:val="003B654D"/>
    <w:rsid w:val="003C489E"/>
    <w:rsid w:val="003D3743"/>
    <w:rsid w:val="003E3C28"/>
    <w:rsid w:val="0042188C"/>
    <w:rsid w:val="00433500"/>
    <w:rsid w:val="00433F71"/>
    <w:rsid w:val="00440D43"/>
    <w:rsid w:val="00447A9B"/>
    <w:rsid w:val="00455362"/>
    <w:rsid w:val="0045595F"/>
    <w:rsid w:val="00464480"/>
    <w:rsid w:val="00477B79"/>
    <w:rsid w:val="00496E0D"/>
    <w:rsid w:val="004B3C9A"/>
    <w:rsid w:val="004B46AC"/>
    <w:rsid w:val="004C73C9"/>
    <w:rsid w:val="004D063A"/>
    <w:rsid w:val="004E3939"/>
    <w:rsid w:val="004F1D79"/>
    <w:rsid w:val="00505DB4"/>
    <w:rsid w:val="00520EC6"/>
    <w:rsid w:val="00524687"/>
    <w:rsid w:val="005260ED"/>
    <w:rsid w:val="00531493"/>
    <w:rsid w:val="00554F6B"/>
    <w:rsid w:val="00570C37"/>
    <w:rsid w:val="005863DF"/>
    <w:rsid w:val="0059109F"/>
    <w:rsid w:val="005B09DB"/>
    <w:rsid w:val="005B4D01"/>
    <w:rsid w:val="005B5087"/>
    <w:rsid w:val="005D6FC1"/>
    <w:rsid w:val="005F3B26"/>
    <w:rsid w:val="006222F3"/>
    <w:rsid w:val="006305FE"/>
    <w:rsid w:val="006A3A35"/>
    <w:rsid w:val="006B0604"/>
    <w:rsid w:val="006E0D4F"/>
    <w:rsid w:val="006F2D99"/>
    <w:rsid w:val="007127FC"/>
    <w:rsid w:val="00726022"/>
    <w:rsid w:val="00726FB0"/>
    <w:rsid w:val="00767E99"/>
    <w:rsid w:val="00791BB2"/>
    <w:rsid w:val="007B5AB7"/>
    <w:rsid w:val="007F4F92"/>
    <w:rsid w:val="007F6F25"/>
    <w:rsid w:val="00813EBE"/>
    <w:rsid w:val="00832356"/>
    <w:rsid w:val="00832B2B"/>
    <w:rsid w:val="0083385F"/>
    <w:rsid w:val="00840C06"/>
    <w:rsid w:val="00863194"/>
    <w:rsid w:val="008858CD"/>
    <w:rsid w:val="008A78B4"/>
    <w:rsid w:val="008C523E"/>
    <w:rsid w:val="008D1FC9"/>
    <w:rsid w:val="008D772F"/>
    <w:rsid w:val="008E197E"/>
    <w:rsid w:val="008E4041"/>
    <w:rsid w:val="008F3A2D"/>
    <w:rsid w:val="008F4A63"/>
    <w:rsid w:val="009307DC"/>
    <w:rsid w:val="0095025F"/>
    <w:rsid w:val="00953874"/>
    <w:rsid w:val="009952D1"/>
    <w:rsid w:val="00996C2D"/>
    <w:rsid w:val="0099764C"/>
    <w:rsid w:val="009F600A"/>
    <w:rsid w:val="00A1786A"/>
    <w:rsid w:val="00A37632"/>
    <w:rsid w:val="00A46CCB"/>
    <w:rsid w:val="00A653CE"/>
    <w:rsid w:val="00A71544"/>
    <w:rsid w:val="00A90373"/>
    <w:rsid w:val="00A97904"/>
    <w:rsid w:val="00AC6106"/>
    <w:rsid w:val="00AD2AEA"/>
    <w:rsid w:val="00AE1828"/>
    <w:rsid w:val="00AF22CB"/>
    <w:rsid w:val="00B33F3C"/>
    <w:rsid w:val="00B5011D"/>
    <w:rsid w:val="00B823A6"/>
    <w:rsid w:val="00B85380"/>
    <w:rsid w:val="00B93A36"/>
    <w:rsid w:val="00B97703"/>
    <w:rsid w:val="00BB4E0C"/>
    <w:rsid w:val="00BB6A1F"/>
    <w:rsid w:val="00C02821"/>
    <w:rsid w:val="00C02B8A"/>
    <w:rsid w:val="00C04BAC"/>
    <w:rsid w:val="00C14150"/>
    <w:rsid w:val="00C152B7"/>
    <w:rsid w:val="00C17B7B"/>
    <w:rsid w:val="00C23C20"/>
    <w:rsid w:val="00C2635F"/>
    <w:rsid w:val="00C362C0"/>
    <w:rsid w:val="00C478E2"/>
    <w:rsid w:val="00C8346B"/>
    <w:rsid w:val="00CD5002"/>
    <w:rsid w:val="00CE3258"/>
    <w:rsid w:val="00CF6087"/>
    <w:rsid w:val="00D02856"/>
    <w:rsid w:val="00D144DE"/>
    <w:rsid w:val="00D209D8"/>
    <w:rsid w:val="00D25CD3"/>
    <w:rsid w:val="00D30599"/>
    <w:rsid w:val="00D4333A"/>
    <w:rsid w:val="00D62A0E"/>
    <w:rsid w:val="00D84FCE"/>
    <w:rsid w:val="00D856BD"/>
    <w:rsid w:val="00DF7E9B"/>
    <w:rsid w:val="00E36CEA"/>
    <w:rsid w:val="00E46C3A"/>
    <w:rsid w:val="00E92981"/>
    <w:rsid w:val="00E961C6"/>
    <w:rsid w:val="00EB349C"/>
    <w:rsid w:val="00EC0AE9"/>
    <w:rsid w:val="00ED48C3"/>
    <w:rsid w:val="00EE3E43"/>
    <w:rsid w:val="00EF7999"/>
    <w:rsid w:val="00F14071"/>
    <w:rsid w:val="00F24338"/>
    <w:rsid w:val="00F33593"/>
    <w:rsid w:val="00F34B3C"/>
    <w:rsid w:val="00F91527"/>
    <w:rsid w:val="00FA5DE0"/>
    <w:rsid w:val="00FB1EEC"/>
    <w:rsid w:val="00FB203C"/>
    <w:rsid w:val="00FC6922"/>
    <w:rsid w:val="00FE1D1A"/>
    <w:rsid w:val="00FF712F"/>
    <w:rsid w:val="1154606C"/>
    <w:rsid w:val="1E430870"/>
    <w:rsid w:val="1E7FC54D"/>
    <w:rsid w:val="26642887"/>
    <w:rsid w:val="283D4EDE"/>
    <w:rsid w:val="2C8D1227"/>
    <w:rsid w:val="3AF057DE"/>
    <w:rsid w:val="3AF44440"/>
    <w:rsid w:val="3F693E01"/>
    <w:rsid w:val="418957A1"/>
    <w:rsid w:val="42EF2A77"/>
    <w:rsid w:val="49711D85"/>
    <w:rsid w:val="4DEE0514"/>
    <w:rsid w:val="4EDC61B9"/>
    <w:rsid w:val="4F0E1F5B"/>
    <w:rsid w:val="52031AC9"/>
    <w:rsid w:val="52866541"/>
    <w:rsid w:val="5A9B03B6"/>
    <w:rsid w:val="5C243C90"/>
    <w:rsid w:val="5E7EC377"/>
    <w:rsid w:val="5EE56A01"/>
    <w:rsid w:val="5FB326E2"/>
    <w:rsid w:val="60571895"/>
    <w:rsid w:val="65A03CD5"/>
    <w:rsid w:val="660A13BD"/>
    <w:rsid w:val="687D1A87"/>
    <w:rsid w:val="6F8E2204"/>
    <w:rsid w:val="6FB3B121"/>
    <w:rsid w:val="75564F94"/>
    <w:rsid w:val="78DE1CEF"/>
    <w:rsid w:val="7BFFA97D"/>
    <w:rsid w:val="7C81117B"/>
    <w:rsid w:val="7E972BC3"/>
    <w:rsid w:val="7EB40797"/>
    <w:rsid w:val="7F9FB0EA"/>
    <w:rsid w:val="7FA22F7D"/>
    <w:rsid w:val="7F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5857B29"/>
  <w15:docId w15:val="{F131F883-9769-5846-A443-C7D54A10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1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C:\home\cmcc\C:\Users\Mattsson\AppData\Roaming\Microsoft\Templates\3gpp_70.dot</Template>
  <TotalTime>22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Tianji-03</cp:lastModifiedBy>
  <cp:revision>10</cp:revision>
  <cp:lastPrinted>2002-04-23T23:10:00Z</cp:lastPrinted>
  <dcterms:created xsi:type="dcterms:W3CDTF">2024-06-26T19:39:00Z</dcterms:created>
  <dcterms:modified xsi:type="dcterms:W3CDTF">2024-11-22T19:02:00Z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(3)yTgd/1PdPk/nNWyPFusvR7MaQ1gauvpoKNq9cRxH2dsbj/Ks/uMrpZK49NZ+ri9ryYg7Q+wI
m31sE1DAssB9Lqx03OGfej32xU41Q0ujPyWjyU/3Mv+8gn7b3+5pnOoClvmZg5ZFe4sZF7Vj
1dYkVVAws9gwvvNVb0rVjc7sZlUfdufXNTFelDmkGJiuGbofq5TPU/ionUjWvGeyEaJijkG+
mqqxartGBJltMm3w1u</vt:lpwstr>
  </property>
  <property fmtid="{D5CDD505-2E9C-101B-9397-08002B2CF9AE}" pid="3" name="_2015_ms_pID_7253431">
    <vt:lpwstr>959+A40QJn5C/GyFtvq9p3SaO7inYmztkZwEgtJTKXbqswPUkxDAfg
5v1IkhXGTELdw092EauzLnmr3sWHsQFy1gF8JPVSEpu7lZ8axvDGtIhTIHxWR8JRa4RpX7AQ
F6LpBWfodYOQzKUW06HV+MNGqG9XypKSbs6DiG+y2cqgbxnAyq8W+7gb8f8hUSODfITx4nTu
xgH6HG7c4i8wv8N2tixZJcEidRdHfHWn5YyA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1717136651</vt:lpwstr>
  </property>
  <property fmtid="{D5CDD505-2E9C-101B-9397-08002B2CF9AE}" pid="9" name="KSOProductBuildVer">
    <vt:lpwstr>2052-11.8.2.12085</vt:lpwstr>
  </property>
  <property fmtid="{D5CDD505-2E9C-101B-9397-08002B2CF9AE}" pid="10" name="ICV">
    <vt:lpwstr>96394464EB2F4666AE011AA818989A6A</vt:lpwstr>
  </property>
</Properties>
</file>